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8" w:rsidRDefault="00A77698" w:rsidP="00A77698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Права челове</w:t>
      </w:r>
      <w:r w:rsidR="008E4B89">
        <w:rPr>
          <w:rStyle w:val="a4"/>
          <w:rFonts w:ascii="Georgia" w:hAnsi="Georgia"/>
          <w:color w:val="333333"/>
        </w:rPr>
        <w:t>ка и гражданина</w:t>
      </w:r>
      <w:bookmarkStart w:id="0" w:name="_GoBack"/>
      <w:bookmarkEnd w:id="0"/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Проблема насилия в современном мире.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Ценность прав человека.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Права человека, демократия и культура мира.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Организационная работа и образование в сфере прав человека.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Право на квалифицированную юридическую помощь.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Права человека в контексте принципов права.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Права человека и «большая» политика.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Соблюдение прав человека как принцип правового государства.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Человек и его место в открытом обществе.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Система обеспечения прав и свобод человека.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Проблема ограничения прав человека. Произвол и беззаконие.</w:t>
      </w:r>
    </w:p>
    <w:p w:rsidR="00A77698" w:rsidRPr="008E4B89" w:rsidRDefault="00A77698" w:rsidP="008E4B8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333333"/>
        </w:rPr>
      </w:pPr>
      <w:r w:rsidRPr="008E4B89">
        <w:rPr>
          <w:color w:val="333333"/>
        </w:rPr>
        <w:t>Защита прав человека в период международных конфликтов.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Гражданство: понятие, сущность и основные черты.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Основания и порядок приобретения российского гражданства.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Основания и порядок прекращения российского гражданства.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Конституционные гарантии прав и свобод человека и гражданина.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Правовой механизм защиты прав и свобод личности.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Суд в механизме защиты прав и свобод человека и гражданина.</w:t>
      </w:r>
    </w:p>
    <w:p w:rsidR="008E4B89" w:rsidRPr="008E4B89" w:rsidRDefault="008E4B89" w:rsidP="008E4B89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4B89">
        <w:rPr>
          <w:rFonts w:ascii="Times New Roman" w:hAnsi="Times New Roman" w:cs="Times New Roman"/>
          <w:sz w:val="24"/>
          <w:szCs w:val="24"/>
        </w:rPr>
        <w:t>Механизм рассмотрения жалоб Европейским судом.</w:t>
      </w:r>
    </w:p>
    <w:p w:rsidR="00A77698" w:rsidRDefault="00A77698" w:rsidP="00C66167"/>
    <w:p w:rsidR="00A77698" w:rsidRDefault="00A77698" w:rsidP="00C66167"/>
    <w:p w:rsidR="00A77698" w:rsidRDefault="00A77698" w:rsidP="00C66167"/>
    <w:p w:rsidR="00A77698" w:rsidRDefault="00A77698" w:rsidP="00C66167"/>
    <w:sectPr w:rsidR="00A7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274"/>
    <w:multiLevelType w:val="hybridMultilevel"/>
    <w:tmpl w:val="AF9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443"/>
    <w:multiLevelType w:val="hybridMultilevel"/>
    <w:tmpl w:val="5FA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04E1"/>
    <w:multiLevelType w:val="hybridMultilevel"/>
    <w:tmpl w:val="B26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7"/>
    <w:rsid w:val="00687441"/>
    <w:rsid w:val="007A58DE"/>
    <w:rsid w:val="008E4B89"/>
    <w:rsid w:val="00A77698"/>
    <w:rsid w:val="00C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98"/>
    <w:rPr>
      <w:b/>
      <w:bCs/>
    </w:rPr>
  </w:style>
  <w:style w:type="paragraph" w:styleId="a5">
    <w:name w:val="List Paragraph"/>
    <w:basedOn w:val="a"/>
    <w:uiPriority w:val="34"/>
    <w:qFormat/>
    <w:rsid w:val="008E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98"/>
    <w:rPr>
      <w:b/>
      <w:bCs/>
    </w:rPr>
  </w:style>
  <w:style w:type="paragraph" w:styleId="a5">
    <w:name w:val="List Paragraph"/>
    <w:basedOn w:val="a"/>
    <w:uiPriority w:val="34"/>
    <w:qFormat/>
    <w:rsid w:val="008E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2020-10-14T16:58:00Z</dcterms:created>
  <dcterms:modified xsi:type="dcterms:W3CDTF">2020-10-14T18:45:00Z</dcterms:modified>
</cp:coreProperties>
</file>